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9C6E57" w14:textId="77777777" w:rsidR="002C6F77" w:rsidRPr="00FB0F65" w:rsidRDefault="002C6F77" w:rsidP="002C6F77">
      <w:pPr>
        <w:pStyle w:val="Footer"/>
        <w:tabs>
          <w:tab w:val="clear" w:pos="4320"/>
          <w:tab w:val="clear" w:pos="8640"/>
        </w:tabs>
        <w:ind w:left="810"/>
      </w:pPr>
    </w:p>
    <w:tbl>
      <w:tblPr>
        <w:tblW w:w="0" w:type="auto"/>
        <w:tblLook w:val="0000" w:firstRow="0" w:lastRow="0" w:firstColumn="0" w:lastColumn="0" w:noHBand="0" w:noVBand="0"/>
      </w:tblPr>
      <w:tblGrid>
        <w:gridCol w:w="2944"/>
        <w:gridCol w:w="3701"/>
        <w:gridCol w:w="2944"/>
      </w:tblGrid>
      <w:tr w:rsidR="002C6F77" w:rsidRPr="00FB0F65" w14:paraId="6E0AC6A8" w14:textId="77777777" w:rsidTr="00EB3963">
        <w:tblPrEx>
          <w:tblCellMar>
            <w:top w:w="0" w:type="dxa"/>
            <w:bottom w:w="0" w:type="dxa"/>
          </w:tblCellMar>
        </w:tblPrEx>
        <w:trPr>
          <w:cantSplit/>
        </w:trPr>
        <w:tc>
          <w:tcPr>
            <w:tcW w:w="3268" w:type="dxa"/>
            <w:tcBorders>
              <w:top w:val="nil"/>
              <w:left w:val="nil"/>
              <w:bottom w:val="nil"/>
              <w:right w:val="nil"/>
            </w:tcBorders>
          </w:tcPr>
          <w:p w14:paraId="7D41B46D" w14:textId="77777777" w:rsidR="002C6F77" w:rsidRPr="00FB0F65" w:rsidRDefault="002C6F77" w:rsidP="00EB3963">
            <w:pPr>
              <w:ind w:left="720"/>
              <w:rPr>
                <w:sz w:val="24"/>
                <w:szCs w:val="24"/>
              </w:rPr>
            </w:pPr>
            <w:r w:rsidRPr="00FB0F65">
              <w:rPr>
                <w:sz w:val="24"/>
                <w:szCs w:val="24"/>
              </w:rPr>
              <w:t>The Royal Canadian College of Organists</w:t>
            </w:r>
          </w:p>
        </w:tc>
        <w:tc>
          <w:tcPr>
            <w:tcW w:w="3268" w:type="dxa"/>
            <w:vMerge w:val="restart"/>
            <w:tcBorders>
              <w:top w:val="nil"/>
              <w:left w:val="nil"/>
              <w:bottom w:val="nil"/>
              <w:right w:val="nil"/>
            </w:tcBorders>
          </w:tcPr>
          <w:p w14:paraId="5CB3BBF9" w14:textId="5F6AC850" w:rsidR="002C6F77" w:rsidRPr="00FB0F65" w:rsidRDefault="002C6F77" w:rsidP="00EB3963">
            <w:pPr>
              <w:ind w:left="720"/>
              <w:jc w:val="center"/>
              <w:rPr>
                <w:sz w:val="24"/>
                <w:szCs w:val="24"/>
              </w:rPr>
            </w:pPr>
            <w:r>
              <w:rPr>
                <w:noProof/>
                <w:sz w:val="24"/>
                <w:szCs w:val="24"/>
              </w:rPr>
              <w:drawing>
                <wp:inline distT="0" distB="0" distL="0" distR="0" wp14:anchorId="3108471A" wp14:editId="30559CBD">
                  <wp:extent cx="1755775" cy="6216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55775" cy="621665"/>
                          </a:xfrm>
                          <a:prstGeom prst="rect">
                            <a:avLst/>
                          </a:prstGeom>
                          <a:noFill/>
                          <a:ln>
                            <a:noFill/>
                          </a:ln>
                        </pic:spPr>
                      </pic:pic>
                    </a:graphicData>
                  </a:graphic>
                </wp:inline>
              </w:drawing>
            </w:r>
          </w:p>
        </w:tc>
        <w:tc>
          <w:tcPr>
            <w:tcW w:w="3269" w:type="dxa"/>
            <w:tcBorders>
              <w:top w:val="nil"/>
              <w:left w:val="nil"/>
              <w:bottom w:val="nil"/>
              <w:right w:val="nil"/>
            </w:tcBorders>
          </w:tcPr>
          <w:p w14:paraId="763F1B64" w14:textId="77777777" w:rsidR="002C6F77" w:rsidRPr="00FB0F65" w:rsidRDefault="002C6F77" w:rsidP="00EB3963">
            <w:pPr>
              <w:ind w:left="720"/>
              <w:rPr>
                <w:sz w:val="24"/>
                <w:szCs w:val="24"/>
                <w:lang w:val="fr-CA"/>
              </w:rPr>
            </w:pPr>
            <w:r w:rsidRPr="00FB0F65">
              <w:rPr>
                <w:sz w:val="24"/>
                <w:szCs w:val="24"/>
              </w:rPr>
              <w:t>Le Coll</w:t>
            </w:r>
            <w:proofErr w:type="spellStart"/>
            <w:r w:rsidRPr="00FB0F65">
              <w:rPr>
                <w:sz w:val="24"/>
                <w:szCs w:val="24"/>
                <w:lang w:val="fr-CA"/>
              </w:rPr>
              <w:t>ège</w:t>
            </w:r>
            <w:proofErr w:type="spellEnd"/>
            <w:r w:rsidRPr="00FB0F65">
              <w:rPr>
                <w:sz w:val="24"/>
                <w:szCs w:val="24"/>
                <w:lang w:val="fr-CA"/>
              </w:rPr>
              <w:t xml:space="preserve"> royal canadien des organistes</w:t>
            </w:r>
          </w:p>
        </w:tc>
      </w:tr>
      <w:tr w:rsidR="002C6F77" w:rsidRPr="00FB0F65" w14:paraId="0A108C0B" w14:textId="77777777" w:rsidTr="00EB3963">
        <w:tblPrEx>
          <w:tblCellMar>
            <w:top w:w="0" w:type="dxa"/>
            <w:bottom w:w="0" w:type="dxa"/>
          </w:tblCellMar>
        </w:tblPrEx>
        <w:trPr>
          <w:cantSplit/>
        </w:trPr>
        <w:tc>
          <w:tcPr>
            <w:tcW w:w="3268" w:type="dxa"/>
            <w:tcBorders>
              <w:top w:val="nil"/>
              <w:left w:val="nil"/>
              <w:bottom w:val="nil"/>
              <w:right w:val="nil"/>
            </w:tcBorders>
          </w:tcPr>
          <w:p w14:paraId="2E741AA3" w14:textId="77777777" w:rsidR="002C6F77" w:rsidRPr="00FB0F65" w:rsidRDefault="002C6F77" w:rsidP="00EB3963">
            <w:pPr>
              <w:ind w:left="720"/>
              <w:rPr>
                <w:sz w:val="24"/>
                <w:szCs w:val="24"/>
              </w:rPr>
            </w:pPr>
            <w:r w:rsidRPr="00FB0F65">
              <w:rPr>
                <w:sz w:val="24"/>
                <w:szCs w:val="24"/>
              </w:rPr>
              <w:t>Edmonton Centre</w:t>
            </w:r>
          </w:p>
        </w:tc>
        <w:tc>
          <w:tcPr>
            <w:tcW w:w="3268" w:type="dxa"/>
            <w:vMerge/>
            <w:tcBorders>
              <w:top w:val="nil"/>
              <w:left w:val="nil"/>
              <w:bottom w:val="nil"/>
              <w:right w:val="nil"/>
            </w:tcBorders>
          </w:tcPr>
          <w:p w14:paraId="372E9F94" w14:textId="77777777" w:rsidR="002C6F77" w:rsidRPr="00FB0F65" w:rsidRDefault="002C6F77" w:rsidP="00EB3963">
            <w:pPr>
              <w:ind w:left="720"/>
              <w:rPr>
                <w:sz w:val="24"/>
                <w:szCs w:val="24"/>
              </w:rPr>
            </w:pPr>
          </w:p>
        </w:tc>
        <w:tc>
          <w:tcPr>
            <w:tcW w:w="3269" w:type="dxa"/>
            <w:tcBorders>
              <w:top w:val="nil"/>
              <w:left w:val="nil"/>
              <w:bottom w:val="nil"/>
              <w:right w:val="nil"/>
            </w:tcBorders>
          </w:tcPr>
          <w:p w14:paraId="12ACCBBB" w14:textId="77777777" w:rsidR="002C6F77" w:rsidRPr="00FB0F65" w:rsidRDefault="002C6F77" w:rsidP="00EB3963">
            <w:pPr>
              <w:ind w:left="720"/>
              <w:rPr>
                <w:sz w:val="24"/>
                <w:szCs w:val="24"/>
              </w:rPr>
            </w:pPr>
            <w:r w:rsidRPr="00FB0F65">
              <w:rPr>
                <w:sz w:val="24"/>
                <w:szCs w:val="24"/>
              </w:rPr>
              <w:t>Centre Edmonton</w:t>
            </w:r>
          </w:p>
        </w:tc>
      </w:tr>
    </w:tbl>
    <w:p w14:paraId="37D943EF" w14:textId="77777777" w:rsidR="002C6F77" w:rsidRPr="00FB0F65" w:rsidRDefault="002C6F77" w:rsidP="002C6F77">
      <w:pPr>
        <w:pBdr>
          <w:bottom w:val="single" w:sz="4" w:space="1" w:color="auto"/>
        </w:pBdr>
        <w:ind w:left="720"/>
        <w:jc w:val="right"/>
      </w:pPr>
    </w:p>
    <w:p w14:paraId="250FFBAC" w14:textId="77777777" w:rsidR="002C6F77" w:rsidRDefault="002C6F77" w:rsidP="002C6F77">
      <w:pPr>
        <w:ind w:left="720"/>
        <w:jc w:val="center"/>
        <w:rPr>
          <w:b/>
          <w:bCs/>
          <w:sz w:val="24"/>
          <w:szCs w:val="24"/>
        </w:rPr>
      </w:pPr>
      <w:r w:rsidRPr="00FB0F65">
        <w:rPr>
          <w:b/>
          <w:bCs/>
          <w:sz w:val="24"/>
          <w:szCs w:val="24"/>
        </w:rPr>
        <w:t>Scholarship Application</w:t>
      </w:r>
    </w:p>
    <w:p w14:paraId="7136B2C6" w14:textId="77777777" w:rsidR="002C6F77" w:rsidRPr="00FB0F65" w:rsidRDefault="002C6F77" w:rsidP="002C6F77">
      <w:pPr>
        <w:ind w:left="720"/>
        <w:jc w:val="center"/>
        <w:rPr>
          <w:b/>
          <w:bCs/>
          <w:sz w:val="24"/>
          <w:szCs w:val="24"/>
        </w:rPr>
      </w:pPr>
    </w:p>
    <w:p w14:paraId="5A754619" w14:textId="77777777" w:rsidR="002C6F77" w:rsidRPr="00FB0F65" w:rsidRDefault="002C6F77" w:rsidP="002C6F77">
      <w:pPr>
        <w:ind w:left="720"/>
        <w:rPr>
          <w:b/>
          <w:bCs/>
          <w:sz w:val="24"/>
          <w:szCs w:val="24"/>
        </w:rPr>
      </w:pPr>
      <w:r w:rsidRPr="00FB0F65">
        <w:rPr>
          <w:b/>
          <w:bCs/>
          <w:sz w:val="24"/>
          <w:szCs w:val="24"/>
        </w:rPr>
        <w:t>Scholarship Applied For</w:t>
      </w:r>
    </w:p>
    <w:p w14:paraId="3B10A2D7" w14:textId="3BF4D77F" w:rsidR="002C6F77" w:rsidRDefault="002C6F77" w:rsidP="002C6F77">
      <w:pPr>
        <w:pStyle w:val="Heading4"/>
        <w:ind w:left="1440" w:hanging="540"/>
        <w:rPr>
          <w:u w:val="single"/>
        </w:rPr>
      </w:pPr>
      <w:r w:rsidRPr="005131E6">
        <w:rPr>
          <w:b w:val="0"/>
          <w:sz w:val="28"/>
          <w:szCs w:val="28"/>
        </w:rPr>
        <w:sym w:font="Symbol" w:char="F08F"/>
      </w:r>
      <w:r w:rsidRPr="00B4011E">
        <w:rPr>
          <w:sz w:val="20"/>
          <w:szCs w:val="20"/>
        </w:rPr>
        <w:tab/>
      </w:r>
      <w:r w:rsidRPr="00B4011E">
        <w:rPr>
          <w:bCs w:val="0"/>
          <w:sz w:val="20"/>
          <w:szCs w:val="20"/>
        </w:rPr>
        <w:t>Edmonton Centre-, Pamela Farmer</w:t>
      </w:r>
      <w:proofErr w:type="gramStart"/>
      <w:r w:rsidRPr="00B4011E">
        <w:rPr>
          <w:bCs w:val="0"/>
          <w:sz w:val="20"/>
          <w:szCs w:val="20"/>
        </w:rPr>
        <w:t>-</w:t>
      </w:r>
      <w:r>
        <w:rPr>
          <w:bCs w:val="0"/>
          <w:sz w:val="20"/>
          <w:szCs w:val="20"/>
        </w:rPr>
        <w:t xml:space="preserve"> ,</w:t>
      </w:r>
      <w:proofErr w:type="gramEnd"/>
      <w:r>
        <w:rPr>
          <w:bCs w:val="0"/>
          <w:sz w:val="20"/>
          <w:szCs w:val="20"/>
        </w:rPr>
        <w:t xml:space="preserve"> </w:t>
      </w:r>
      <w:r w:rsidRPr="00B4011E">
        <w:rPr>
          <w:bCs w:val="0"/>
          <w:sz w:val="20"/>
          <w:szCs w:val="20"/>
        </w:rPr>
        <w:t xml:space="preserve">Reg </w:t>
      </w:r>
      <w:proofErr w:type="spellStart"/>
      <w:r w:rsidRPr="00B4011E">
        <w:rPr>
          <w:bCs w:val="0"/>
          <w:sz w:val="20"/>
          <w:szCs w:val="20"/>
        </w:rPr>
        <w:t>Jacka</w:t>
      </w:r>
      <w:proofErr w:type="spellEnd"/>
      <w:r>
        <w:rPr>
          <w:bCs w:val="0"/>
          <w:sz w:val="20"/>
          <w:szCs w:val="20"/>
        </w:rPr>
        <w:t xml:space="preserve">-  or CDF (National) </w:t>
      </w:r>
      <w:r w:rsidRPr="00B4011E">
        <w:rPr>
          <w:bCs w:val="0"/>
          <w:sz w:val="20"/>
          <w:szCs w:val="20"/>
        </w:rPr>
        <w:t xml:space="preserve"> Beginning Organist</w:t>
      </w:r>
      <w:r>
        <w:rPr>
          <w:bCs w:val="0"/>
          <w:sz w:val="20"/>
          <w:szCs w:val="20"/>
        </w:rPr>
        <w:t xml:space="preserve"> Scholarship</w:t>
      </w:r>
      <w:r>
        <w:t xml:space="preserve"> </w:t>
      </w:r>
      <w:r w:rsidRPr="00FB0F65">
        <w:rPr>
          <w:b w:val="0"/>
          <w:bCs w:val="0"/>
          <w:sz w:val="20"/>
          <w:szCs w:val="20"/>
        </w:rPr>
        <w:t>- The purpose of this scholarship is to provide an introduction to organ</w:t>
      </w:r>
      <w:r w:rsidRPr="00FB0F65">
        <w:rPr>
          <w:sz w:val="20"/>
          <w:szCs w:val="20"/>
        </w:rPr>
        <w:t xml:space="preserve"> </w:t>
      </w:r>
      <w:r w:rsidRPr="00FB0F65">
        <w:rPr>
          <w:b w:val="0"/>
          <w:bCs w:val="0"/>
          <w:sz w:val="20"/>
          <w:szCs w:val="20"/>
        </w:rPr>
        <w:t xml:space="preserve">skills for pianists who have not had organ lessons previously.  </w:t>
      </w:r>
      <w:r w:rsidRPr="00FB0F65">
        <w:rPr>
          <w:u w:val="single"/>
        </w:rPr>
        <w:t>D</w:t>
      </w:r>
      <w:r>
        <w:rPr>
          <w:u w:val="single"/>
        </w:rPr>
        <w:t>eadline:  October 31</w:t>
      </w:r>
    </w:p>
    <w:p w14:paraId="3AFBEFB7" w14:textId="6E280B61" w:rsidR="002C6F77" w:rsidRDefault="002C6F77" w:rsidP="002C6F77"/>
    <w:p w14:paraId="63A47E02" w14:textId="2A1AB1A2" w:rsidR="002C6F77" w:rsidRPr="00FB0F65" w:rsidRDefault="002C6F77" w:rsidP="002C6F77">
      <w:pPr>
        <w:ind w:left="1440" w:hanging="540"/>
      </w:pPr>
      <w:r w:rsidRPr="00FB0F65">
        <w:rPr>
          <w:sz w:val="28"/>
          <w:szCs w:val="28"/>
        </w:rPr>
        <w:sym w:font="Symbol" w:char="F08F"/>
      </w:r>
      <w:r w:rsidRPr="00FB0F65">
        <w:rPr>
          <w:sz w:val="28"/>
          <w:szCs w:val="28"/>
        </w:rPr>
        <w:tab/>
      </w:r>
      <w:r>
        <w:rPr>
          <w:b/>
          <w:bCs/>
        </w:rPr>
        <w:t xml:space="preserve">Arnold Rumbold Bursary/Discretionary Scholarship </w:t>
      </w:r>
      <w:r w:rsidRPr="00FB0F65">
        <w:t xml:space="preserve">– This scholarship is open to all organists who </w:t>
      </w:r>
      <w:r>
        <w:t xml:space="preserve">have received a Beginning Organists Scholarship, want to pursue further organ study, but </w:t>
      </w:r>
      <w:proofErr w:type="gramStart"/>
      <w:r w:rsidR="00992A95">
        <w:t>are</w:t>
      </w:r>
      <w:r>
        <w:t xml:space="preserve"> in need of</w:t>
      </w:r>
      <w:proofErr w:type="gramEnd"/>
      <w:r>
        <w:t xml:space="preserve"> financial assistance. If there is no student qualifying for the Bursary, it may also serve as a Discretionary Senior Scholarship   </w:t>
      </w:r>
      <w:r w:rsidRPr="00FB0F65">
        <w:rPr>
          <w:sz w:val="24"/>
          <w:szCs w:val="24"/>
        </w:rPr>
        <w:t xml:space="preserve"> </w:t>
      </w:r>
      <w:r>
        <w:rPr>
          <w:b/>
          <w:bCs/>
          <w:sz w:val="24"/>
          <w:szCs w:val="24"/>
          <w:u w:val="single"/>
        </w:rPr>
        <w:t>Deadline: October 31</w:t>
      </w:r>
    </w:p>
    <w:p w14:paraId="21E1847D" w14:textId="77777777" w:rsidR="002C6F77" w:rsidRPr="002C6F77" w:rsidRDefault="002C6F77" w:rsidP="002C6F77"/>
    <w:p w14:paraId="0843D8C4" w14:textId="77777777" w:rsidR="002C6F77" w:rsidRPr="00FB0F65" w:rsidRDefault="002C6F77" w:rsidP="002C6F77">
      <w:pPr>
        <w:ind w:left="1440" w:hanging="540"/>
      </w:pPr>
      <w:r w:rsidRPr="00FB0F65">
        <w:rPr>
          <w:sz w:val="28"/>
          <w:szCs w:val="28"/>
        </w:rPr>
        <w:sym w:font="Symbol" w:char="F08F"/>
      </w:r>
      <w:r w:rsidRPr="00FB0F65">
        <w:rPr>
          <w:sz w:val="28"/>
          <w:szCs w:val="28"/>
        </w:rPr>
        <w:tab/>
      </w:r>
      <w:r w:rsidRPr="00FB0F65">
        <w:rPr>
          <w:b/>
          <w:bCs/>
        </w:rPr>
        <w:t>Eileen Gordon-Bishop Memorial Scholarship</w:t>
      </w:r>
      <w:r w:rsidRPr="00FB0F65">
        <w:t xml:space="preserve"> – This scholarship is open to all organists who wish to pursue further studies or attend organ workshops, courses or conventions dealing with organ in order to increase their knowledge and experience</w:t>
      </w:r>
      <w:r w:rsidRPr="00FB0F65">
        <w:rPr>
          <w:sz w:val="24"/>
          <w:szCs w:val="24"/>
        </w:rPr>
        <w:t xml:space="preserve">.  </w:t>
      </w:r>
      <w:r>
        <w:rPr>
          <w:b/>
          <w:bCs/>
          <w:sz w:val="24"/>
          <w:szCs w:val="24"/>
          <w:u w:val="single"/>
        </w:rPr>
        <w:t>Deadline: October 31</w:t>
      </w:r>
    </w:p>
    <w:p w14:paraId="2DDF95B2" w14:textId="77777777" w:rsidR="002C6F77" w:rsidRPr="00FB0F65" w:rsidRDefault="002C6F77" w:rsidP="002C6F77">
      <w:pPr>
        <w:ind w:left="720"/>
      </w:pPr>
    </w:p>
    <w:p w14:paraId="757E93DE" w14:textId="77777777" w:rsidR="002C6F77" w:rsidRPr="00FB0F65" w:rsidRDefault="002C6F77" w:rsidP="002C6F77">
      <w:pPr>
        <w:ind w:left="1440" w:hanging="540"/>
      </w:pPr>
      <w:r w:rsidRPr="00FB0F65">
        <w:rPr>
          <w:sz w:val="28"/>
          <w:szCs w:val="28"/>
        </w:rPr>
        <w:sym w:font="Symbol" w:char="F08F"/>
      </w:r>
      <w:r w:rsidRPr="00FB0F65">
        <w:rPr>
          <w:sz w:val="28"/>
          <w:szCs w:val="28"/>
        </w:rPr>
        <w:tab/>
      </w:r>
      <w:r w:rsidRPr="00FB0F65">
        <w:rPr>
          <w:b/>
          <w:bCs/>
        </w:rPr>
        <w:t>Bert Mulder Organ Scholarship</w:t>
      </w:r>
      <w:r w:rsidRPr="00FB0F65">
        <w:t xml:space="preserve"> – This scholarship is open to all organi</w:t>
      </w:r>
      <w:r>
        <w:t xml:space="preserve">sts actively engaged as church </w:t>
      </w:r>
      <w:r w:rsidRPr="00FB0F65">
        <w:t>organists to further their studies of the instrument at any level</w:t>
      </w:r>
      <w:r w:rsidRPr="00FB0F65">
        <w:rPr>
          <w:sz w:val="24"/>
          <w:szCs w:val="24"/>
        </w:rPr>
        <w:t xml:space="preserve">.  </w:t>
      </w:r>
      <w:r>
        <w:rPr>
          <w:b/>
          <w:bCs/>
          <w:sz w:val="24"/>
          <w:szCs w:val="24"/>
          <w:u w:val="single"/>
        </w:rPr>
        <w:t>Deadline: October 31</w:t>
      </w:r>
    </w:p>
    <w:p w14:paraId="13FBB36C" w14:textId="77777777" w:rsidR="002C6F77" w:rsidRPr="00FB0F65" w:rsidRDefault="002C6F77" w:rsidP="002C6F77">
      <w:pPr>
        <w:ind w:left="720"/>
      </w:pPr>
    </w:p>
    <w:p w14:paraId="3A1EEECE" w14:textId="77777777" w:rsidR="002C6F77" w:rsidRPr="00FB0F65" w:rsidRDefault="002C6F77" w:rsidP="002C6F77">
      <w:pPr>
        <w:ind w:left="1440" w:hanging="540"/>
        <w:rPr>
          <w:b/>
          <w:bCs/>
          <w:sz w:val="22"/>
          <w:szCs w:val="22"/>
        </w:rPr>
      </w:pPr>
      <w:r w:rsidRPr="00FB0F65">
        <w:rPr>
          <w:sz w:val="28"/>
          <w:szCs w:val="28"/>
        </w:rPr>
        <w:sym w:font="Symbol" w:char="F08F"/>
      </w:r>
      <w:r w:rsidRPr="00FB0F65">
        <w:rPr>
          <w:sz w:val="28"/>
          <w:szCs w:val="28"/>
        </w:rPr>
        <w:tab/>
      </w:r>
      <w:r w:rsidRPr="00FB0F65">
        <w:rPr>
          <w:b/>
          <w:bCs/>
        </w:rPr>
        <w:t>Harry Farmer Organ Scholarship</w:t>
      </w:r>
      <w:r w:rsidRPr="00FB0F65">
        <w:t xml:space="preserve"> – This scholarship is open to students who have had some organ studies and would like to continue their lessons or take other organ-related courses (i.e., Organ Literature, attend an organ workshop or other organ course).</w:t>
      </w:r>
      <w:r w:rsidRPr="00FB0F65">
        <w:rPr>
          <w:u w:val="single"/>
        </w:rPr>
        <w:t xml:space="preserve">  </w:t>
      </w:r>
      <w:r w:rsidRPr="00FB0F65">
        <w:rPr>
          <w:b/>
          <w:bCs/>
          <w:sz w:val="24"/>
          <w:szCs w:val="24"/>
          <w:u w:val="single"/>
        </w:rPr>
        <w:t xml:space="preserve">Deadline: </w:t>
      </w:r>
      <w:r>
        <w:rPr>
          <w:b/>
          <w:bCs/>
          <w:sz w:val="22"/>
          <w:szCs w:val="22"/>
          <w:u w:val="single"/>
        </w:rPr>
        <w:t>October 31</w:t>
      </w:r>
    </w:p>
    <w:p w14:paraId="4FBC33FF" w14:textId="77777777" w:rsidR="002C6F77" w:rsidRPr="00FB0F65" w:rsidRDefault="002C6F77" w:rsidP="002C6F77">
      <w:pPr>
        <w:pStyle w:val="Footer"/>
        <w:tabs>
          <w:tab w:val="clear" w:pos="4320"/>
          <w:tab w:val="clear" w:pos="8640"/>
        </w:tabs>
        <w:ind w:left="720"/>
      </w:pPr>
    </w:p>
    <w:p w14:paraId="327EA6CB" w14:textId="7CE11339" w:rsidR="000E1F01" w:rsidRDefault="002C6F77" w:rsidP="002C6F77">
      <w:r>
        <w:t xml:space="preserve">                  </w:t>
      </w:r>
      <w:r w:rsidRPr="00FB0F65">
        <w:rPr>
          <w:sz w:val="28"/>
          <w:szCs w:val="28"/>
        </w:rPr>
        <w:sym w:font="Symbol" w:char="F08F"/>
      </w:r>
      <w:r w:rsidRPr="00FB0F65">
        <w:rPr>
          <w:sz w:val="28"/>
          <w:szCs w:val="28"/>
        </w:rPr>
        <w:tab/>
      </w:r>
      <w:r>
        <w:rPr>
          <w:b/>
          <w:bCs/>
        </w:rPr>
        <w:t xml:space="preserve">Arnold Rumbold </w:t>
      </w:r>
      <w:r w:rsidRPr="00FB0F65">
        <w:rPr>
          <w:b/>
          <w:bCs/>
        </w:rPr>
        <w:t>Scholarship</w:t>
      </w:r>
      <w:r>
        <w:rPr>
          <w:b/>
          <w:bCs/>
        </w:rPr>
        <w:t xml:space="preserve"> for Performance Excellence</w:t>
      </w:r>
      <w:r w:rsidRPr="00FB0F65">
        <w:t xml:space="preserve"> – This scholarship is open </w:t>
      </w:r>
      <w:r w:rsidR="000E1F01" w:rsidRPr="00FB0F65">
        <w:t>to organists</w:t>
      </w:r>
      <w:r w:rsidR="000E1F01">
        <w:t xml:space="preserve">     </w:t>
      </w:r>
    </w:p>
    <w:p w14:paraId="602A3BD4" w14:textId="61AB7461" w:rsidR="002C6F77" w:rsidRPr="00FB0F65" w:rsidRDefault="000E1F01" w:rsidP="002C6F77">
      <w:r>
        <w:t xml:space="preserve">                            </w:t>
      </w:r>
      <w:r w:rsidR="002C6F77">
        <w:t xml:space="preserve"> who have achieved an advanced level of organ </w:t>
      </w:r>
      <w:proofErr w:type="gramStart"/>
      <w:r w:rsidR="002C6F77">
        <w:t>training</w:t>
      </w:r>
      <w:r w:rsidR="002C6F77" w:rsidRPr="00FB0F65">
        <w:rPr>
          <w:sz w:val="24"/>
          <w:szCs w:val="24"/>
        </w:rPr>
        <w:t>.</w:t>
      </w:r>
      <w:proofErr w:type="gramEnd"/>
      <w:r w:rsidR="002C6F77" w:rsidRPr="00FB0F65">
        <w:rPr>
          <w:sz w:val="24"/>
          <w:szCs w:val="24"/>
        </w:rPr>
        <w:t xml:space="preserve">  </w:t>
      </w:r>
      <w:r w:rsidR="002C6F77">
        <w:rPr>
          <w:b/>
          <w:bCs/>
          <w:sz w:val="24"/>
          <w:szCs w:val="24"/>
          <w:u w:val="single"/>
        </w:rPr>
        <w:t>Deadline: October 31</w:t>
      </w:r>
    </w:p>
    <w:p w14:paraId="4F460DDB" w14:textId="77777777" w:rsidR="002C6F77" w:rsidRPr="00FB0F65" w:rsidRDefault="002C6F77" w:rsidP="002C6F77">
      <w:pPr>
        <w:ind w:left="720"/>
      </w:pPr>
    </w:p>
    <w:p w14:paraId="37B12CB0" w14:textId="099CA50D" w:rsidR="000E1F01" w:rsidRPr="00FB0F65" w:rsidRDefault="000E1F01" w:rsidP="000E1F01">
      <w:pPr>
        <w:ind w:left="1440" w:hanging="540"/>
      </w:pPr>
      <w:r w:rsidRPr="00FB0F65">
        <w:rPr>
          <w:sz w:val="28"/>
          <w:szCs w:val="28"/>
        </w:rPr>
        <w:sym w:font="Symbol" w:char="F08F"/>
      </w:r>
      <w:r w:rsidRPr="00FB0F65">
        <w:rPr>
          <w:sz w:val="28"/>
          <w:szCs w:val="28"/>
        </w:rPr>
        <w:tab/>
      </w:r>
      <w:r>
        <w:rPr>
          <w:b/>
          <w:bCs/>
        </w:rPr>
        <w:t xml:space="preserve">George </w:t>
      </w:r>
      <w:r>
        <w:rPr>
          <w:b/>
          <w:bCs/>
        </w:rPr>
        <w:t xml:space="preserve">Rumbold </w:t>
      </w:r>
      <w:r w:rsidRPr="00FB0F65">
        <w:rPr>
          <w:b/>
          <w:bCs/>
        </w:rPr>
        <w:t>Scholarship</w:t>
      </w:r>
      <w:r>
        <w:rPr>
          <w:b/>
          <w:bCs/>
        </w:rPr>
        <w:t xml:space="preserve"> for Performance Excellence</w:t>
      </w:r>
      <w:r w:rsidRPr="00FB0F65">
        <w:t xml:space="preserve"> – This scholarship is</w:t>
      </w:r>
      <w:r>
        <w:t xml:space="preserve"> </w:t>
      </w:r>
      <w:r w:rsidRPr="00FB0F65">
        <w:t>open to organists</w:t>
      </w:r>
      <w:r>
        <w:t xml:space="preserve"> who have achieved an advanced level of organ training</w:t>
      </w:r>
      <w:r w:rsidRPr="00FB0F65">
        <w:rPr>
          <w:sz w:val="24"/>
          <w:szCs w:val="24"/>
        </w:rPr>
        <w:t xml:space="preserve">.  </w:t>
      </w:r>
      <w:r>
        <w:rPr>
          <w:b/>
          <w:bCs/>
          <w:sz w:val="24"/>
          <w:szCs w:val="24"/>
          <w:u w:val="single"/>
        </w:rPr>
        <w:t>Deadline: October 31</w:t>
      </w:r>
    </w:p>
    <w:p w14:paraId="230C1E40" w14:textId="77777777" w:rsidR="000E1F01" w:rsidRPr="00FB0F65" w:rsidRDefault="000E1F01" w:rsidP="000E1F01">
      <w:pPr>
        <w:ind w:left="720"/>
      </w:pPr>
    </w:p>
    <w:p w14:paraId="0302C4DD" w14:textId="5B2212D4" w:rsidR="000E1F01" w:rsidRPr="00FB0F65" w:rsidRDefault="000E1F01" w:rsidP="000E1F01"/>
    <w:p w14:paraId="1C470038" w14:textId="77777777" w:rsidR="000E1F01" w:rsidRPr="00FB0F65" w:rsidRDefault="000E1F01" w:rsidP="000E1F01">
      <w:pPr>
        <w:ind w:left="720"/>
      </w:pPr>
    </w:p>
    <w:p w14:paraId="02238B57" w14:textId="1C123EDF" w:rsidR="002C6F77" w:rsidRPr="00FB0F65" w:rsidRDefault="002C6F77" w:rsidP="002C6F77">
      <w:pPr>
        <w:pStyle w:val="Heading3"/>
        <w:ind w:left="720"/>
        <w:jc w:val="left"/>
      </w:pPr>
    </w:p>
    <w:p w14:paraId="28A549F2" w14:textId="77777777" w:rsidR="002C6F77" w:rsidRPr="00FB0F65" w:rsidRDefault="002C6F77" w:rsidP="002C6F77">
      <w:pPr>
        <w:ind w:left="720"/>
        <w:rPr>
          <w:b/>
          <w:bCs/>
        </w:rPr>
      </w:pPr>
    </w:p>
    <w:p w14:paraId="4F150B23" w14:textId="4A96B45A" w:rsidR="00992A95" w:rsidRPr="00FB0F65" w:rsidRDefault="00992A95" w:rsidP="00992A95">
      <w:r>
        <w:rPr>
          <w:b/>
          <w:bCs/>
        </w:rPr>
        <w:t xml:space="preserve">              </w:t>
      </w:r>
      <w:r w:rsidR="002C6F77" w:rsidRPr="00FB0F65">
        <w:rPr>
          <w:b/>
          <w:bCs/>
        </w:rPr>
        <w:t xml:space="preserve">Name: </w:t>
      </w:r>
      <w:r>
        <w:rPr>
          <w:b/>
          <w:bCs/>
        </w:rPr>
        <w:tab/>
      </w:r>
      <w:r>
        <w:rPr>
          <w:b/>
          <w:bCs/>
        </w:rPr>
        <w:tab/>
      </w:r>
      <w:r>
        <w:rPr>
          <w:b/>
          <w:bCs/>
        </w:rPr>
        <w:tab/>
      </w:r>
      <w:r>
        <w:rPr>
          <w:b/>
          <w:bCs/>
        </w:rPr>
        <w:tab/>
      </w:r>
      <w:r>
        <w:rPr>
          <w:b/>
          <w:bCs/>
        </w:rPr>
        <w:tab/>
      </w:r>
      <w:r>
        <w:rPr>
          <w:b/>
          <w:bCs/>
        </w:rPr>
        <w:tab/>
      </w:r>
      <w:r>
        <w:rPr>
          <w:b/>
          <w:bCs/>
        </w:rPr>
        <w:tab/>
      </w:r>
      <w:r>
        <w:rPr>
          <w:b/>
          <w:bCs/>
        </w:rPr>
        <w:tab/>
      </w:r>
      <w:r w:rsidRPr="00FB0F65">
        <w:rPr>
          <w:b/>
          <w:bCs/>
        </w:rPr>
        <w:t xml:space="preserve">Age </w:t>
      </w:r>
      <w:r w:rsidRPr="00FB0F65">
        <w:t>(as of</w:t>
      </w:r>
      <w:r>
        <w:t xml:space="preserve"> </w:t>
      </w:r>
      <w:proofErr w:type="gramStart"/>
      <w:r>
        <w:t>October  31</w:t>
      </w:r>
      <w:proofErr w:type="gramEnd"/>
      <w:r w:rsidRPr="00FB0F65">
        <w:t>)</w:t>
      </w:r>
    </w:p>
    <w:p w14:paraId="68128B60" w14:textId="69893076" w:rsidR="002C6F77" w:rsidRPr="00FB0F65" w:rsidRDefault="002C6F77" w:rsidP="002C6F77">
      <w:pPr>
        <w:pBdr>
          <w:bottom w:val="single" w:sz="6" w:space="1" w:color="auto"/>
        </w:pBdr>
        <w:ind w:left="720"/>
        <w:rPr>
          <w:b/>
          <w:bCs/>
        </w:rPr>
      </w:pPr>
    </w:p>
    <w:p w14:paraId="2A79D724" w14:textId="77777777" w:rsidR="002C6F77" w:rsidRPr="00FB0F65" w:rsidRDefault="002C6F77" w:rsidP="002C6F77">
      <w:pPr>
        <w:ind w:left="720"/>
      </w:pPr>
    </w:p>
    <w:p w14:paraId="1F3F3DD2" w14:textId="77777777" w:rsidR="002C6F77" w:rsidRPr="00FB0F65" w:rsidRDefault="002C6F77" w:rsidP="002C6F77">
      <w:pPr>
        <w:ind w:left="720"/>
        <w:rPr>
          <w:b/>
          <w:bCs/>
        </w:rPr>
      </w:pPr>
      <w:r w:rsidRPr="00FB0F65">
        <w:rPr>
          <w:b/>
          <w:bCs/>
        </w:rPr>
        <w:t>Address:</w:t>
      </w:r>
    </w:p>
    <w:p w14:paraId="58336E8A" w14:textId="77777777" w:rsidR="002C6F77" w:rsidRPr="00FB0F65" w:rsidRDefault="002C6F77" w:rsidP="002C6F77">
      <w:pPr>
        <w:pBdr>
          <w:bottom w:val="single" w:sz="6" w:space="1" w:color="auto"/>
        </w:pBdr>
        <w:ind w:left="720"/>
      </w:pPr>
    </w:p>
    <w:p w14:paraId="48248863" w14:textId="77777777" w:rsidR="002C6F77" w:rsidRPr="00FB0F65" w:rsidRDefault="002C6F77" w:rsidP="002C6F77">
      <w:pPr>
        <w:ind w:left="720"/>
      </w:pPr>
    </w:p>
    <w:tbl>
      <w:tblPr>
        <w:tblW w:w="0" w:type="auto"/>
        <w:tblLook w:val="0000" w:firstRow="0" w:lastRow="0" w:firstColumn="0" w:lastColumn="0" w:noHBand="0" w:noVBand="0"/>
      </w:tblPr>
      <w:tblGrid>
        <w:gridCol w:w="3211"/>
        <w:gridCol w:w="3869"/>
        <w:gridCol w:w="2509"/>
      </w:tblGrid>
      <w:tr w:rsidR="002C6F77" w:rsidRPr="00FB0F65" w14:paraId="1B6BC486" w14:textId="77777777" w:rsidTr="00EB3963">
        <w:tblPrEx>
          <w:tblCellMar>
            <w:top w:w="0" w:type="dxa"/>
            <w:bottom w:w="0" w:type="dxa"/>
          </w:tblCellMar>
        </w:tblPrEx>
        <w:tc>
          <w:tcPr>
            <w:tcW w:w="3268" w:type="dxa"/>
            <w:tcBorders>
              <w:top w:val="nil"/>
              <w:left w:val="nil"/>
              <w:bottom w:val="nil"/>
              <w:right w:val="nil"/>
            </w:tcBorders>
          </w:tcPr>
          <w:p w14:paraId="3C911927" w14:textId="77777777" w:rsidR="002C6F77" w:rsidRPr="00FB0F65" w:rsidRDefault="002C6F77" w:rsidP="00EB3963">
            <w:pPr>
              <w:ind w:left="720"/>
            </w:pPr>
            <w:r w:rsidRPr="00FB0F65">
              <w:rPr>
                <w:b/>
                <w:bCs/>
              </w:rPr>
              <w:t>Phone:</w:t>
            </w:r>
          </w:p>
        </w:tc>
        <w:tc>
          <w:tcPr>
            <w:tcW w:w="3950" w:type="dxa"/>
            <w:tcBorders>
              <w:top w:val="nil"/>
              <w:left w:val="nil"/>
              <w:bottom w:val="nil"/>
              <w:right w:val="nil"/>
            </w:tcBorders>
          </w:tcPr>
          <w:p w14:paraId="257EC92F" w14:textId="5F17C2CD" w:rsidR="002C6F77" w:rsidRPr="00FB0F65" w:rsidRDefault="00992A95" w:rsidP="00EB3963">
            <w:pPr>
              <w:ind w:left="512"/>
              <w:rPr>
                <w:b/>
                <w:bCs/>
              </w:rPr>
            </w:pPr>
            <w:r>
              <w:rPr>
                <w:b/>
                <w:bCs/>
              </w:rPr>
              <w:t xml:space="preserve">                          </w:t>
            </w:r>
            <w:r w:rsidR="002C6F77" w:rsidRPr="00FB0F65">
              <w:rPr>
                <w:b/>
                <w:bCs/>
              </w:rPr>
              <w:t xml:space="preserve">Email Address: </w:t>
            </w:r>
          </w:p>
        </w:tc>
        <w:tc>
          <w:tcPr>
            <w:tcW w:w="2587" w:type="dxa"/>
            <w:tcBorders>
              <w:top w:val="nil"/>
              <w:left w:val="nil"/>
              <w:bottom w:val="nil"/>
              <w:right w:val="nil"/>
            </w:tcBorders>
          </w:tcPr>
          <w:p w14:paraId="61C34646" w14:textId="77777777" w:rsidR="002C6F77" w:rsidRPr="00FB0F65" w:rsidRDefault="002C6F77" w:rsidP="00992A95"/>
        </w:tc>
      </w:tr>
    </w:tbl>
    <w:p w14:paraId="105EFB09" w14:textId="77777777" w:rsidR="002C6F77" w:rsidRPr="00FB0F65" w:rsidRDefault="002C6F77" w:rsidP="002C6F77">
      <w:pPr>
        <w:pBdr>
          <w:bottom w:val="single" w:sz="4" w:space="1" w:color="auto"/>
        </w:pBdr>
        <w:ind w:left="720"/>
        <w:jc w:val="right"/>
      </w:pPr>
    </w:p>
    <w:p w14:paraId="26D13E25" w14:textId="77777777" w:rsidR="002C6F77" w:rsidRPr="00FB0F65" w:rsidRDefault="002C6F77" w:rsidP="002C6F77">
      <w:pPr>
        <w:ind w:left="720"/>
      </w:pPr>
    </w:p>
    <w:p w14:paraId="4449DBEC" w14:textId="77777777" w:rsidR="002C6F77" w:rsidRPr="00FB0F65" w:rsidRDefault="002C6F77" w:rsidP="002C6F77">
      <w:pPr>
        <w:ind w:left="720"/>
      </w:pPr>
    </w:p>
    <w:p w14:paraId="6086B557" w14:textId="5974A835" w:rsidR="002C6F77" w:rsidRDefault="002C6F77" w:rsidP="002C6F77">
      <w:pPr>
        <w:ind w:left="720"/>
      </w:pPr>
      <w:r w:rsidRPr="00FB0F65">
        <w:t>Please provide the following information in concise format.  Point form accepted.</w:t>
      </w:r>
    </w:p>
    <w:p w14:paraId="6B65D3D7" w14:textId="3C7CD019" w:rsidR="000E1F01" w:rsidRDefault="000E1F01" w:rsidP="002C6F77">
      <w:pPr>
        <w:ind w:left="720"/>
      </w:pPr>
    </w:p>
    <w:p w14:paraId="1B4825A0" w14:textId="77777777" w:rsidR="000E1F01" w:rsidRPr="00FB0F65" w:rsidRDefault="000E1F01" w:rsidP="002C6F77">
      <w:pPr>
        <w:ind w:left="720"/>
      </w:pPr>
    </w:p>
    <w:p w14:paraId="2AE7A4D2" w14:textId="77777777" w:rsidR="002C6F77" w:rsidRPr="00FB0F65" w:rsidRDefault="002C6F77" w:rsidP="002C6F77">
      <w:pPr>
        <w:ind w:left="720"/>
      </w:pPr>
    </w:p>
    <w:p w14:paraId="13AADA71" w14:textId="77777777" w:rsidR="002C6F77" w:rsidRPr="00FB0F65" w:rsidRDefault="002C6F77" w:rsidP="002C6F77">
      <w:pPr>
        <w:numPr>
          <w:ilvl w:val="0"/>
          <w:numId w:val="1"/>
        </w:numPr>
        <w:ind w:left="1080"/>
      </w:pPr>
      <w:r w:rsidRPr="00FB0F65">
        <w:lastRenderedPageBreak/>
        <w:t>Discuss your musical background.  Be sure to include number of years of study, grade levels achieved, awards, and significant experience.</w:t>
      </w:r>
      <w:r w:rsidRPr="00FB0F65">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C8AE5D6" w14:textId="77777777" w:rsidR="002C6F77" w:rsidRPr="00FB0F65" w:rsidRDefault="002C6F77" w:rsidP="002C6F77">
      <w:pPr>
        <w:ind w:left="720"/>
      </w:pPr>
    </w:p>
    <w:p w14:paraId="17A012D8" w14:textId="77777777" w:rsidR="002C6F77" w:rsidRPr="00FB0F65" w:rsidRDefault="002C6F77" w:rsidP="002C6F77">
      <w:pPr>
        <w:ind w:left="720"/>
      </w:pPr>
      <w:r w:rsidRPr="00FB0F65">
        <w:t>Teachers: _____________________________________________________________________________________</w:t>
      </w:r>
    </w:p>
    <w:p w14:paraId="72FFA29C" w14:textId="77777777" w:rsidR="002C6F77" w:rsidRPr="00FB0F65" w:rsidRDefault="002C6F77" w:rsidP="002C6F77">
      <w:pPr>
        <w:ind w:left="720"/>
      </w:pPr>
    </w:p>
    <w:p w14:paraId="540E3913" w14:textId="77777777" w:rsidR="002C6F77" w:rsidRPr="00FB0F65" w:rsidRDefault="002C6F77" w:rsidP="002C6F77">
      <w:pPr>
        <w:numPr>
          <w:ilvl w:val="0"/>
          <w:numId w:val="1"/>
        </w:numPr>
        <w:ind w:left="1080"/>
      </w:pPr>
      <w:r w:rsidRPr="00FB0F65">
        <w:t>Why are you applying for this scholarship?  What is your ultimate goal and how do you intend to use the scholarship, should you be successful?</w:t>
      </w:r>
      <w:r w:rsidRPr="00FB0F65">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0B0783A" w14:textId="77777777" w:rsidR="002C6F77" w:rsidRPr="00FB0F65" w:rsidRDefault="002C6F77" w:rsidP="002C6F77">
      <w:pPr>
        <w:ind w:left="1080"/>
      </w:pPr>
    </w:p>
    <w:p w14:paraId="4D01193E" w14:textId="77777777" w:rsidR="002C6F77" w:rsidRPr="00FB0F65" w:rsidRDefault="002C6F77" w:rsidP="002C6F77">
      <w:pPr>
        <w:numPr>
          <w:ilvl w:val="0"/>
          <w:numId w:val="1"/>
        </w:numPr>
        <w:ind w:left="1080"/>
      </w:pPr>
      <w:r w:rsidRPr="00FB0F65">
        <w:t>Are you involved in activities other than music?  If so, describe those activities and the extent of your involvement.</w:t>
      </w:r>
      <w:r w:rsidRPr="00FB0F65">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E324700" w14:textId="77777777" w:rsidR="002C6F77" w:rsidRPr="00FB0F65" w:rsidRDefault="002C6F77" w:rsidP="002C6F77">
      <w:pPr>
        <w:ind w:left="720"/>
      </w:pPr>
    </w:p>
    <w:p w14:paraId="29DA9EEC" w14:textId="77777777" w:rsidR="002C6F77" w:rsidRPr="00FB0F65" w:rsidRDefault="002C6F77" w:rsidP="002C6F77">
      <w:pPr>
        <w:numPr>
          <w:ilvl w:val="0"/>
          <w:numId w:val="1"/>
        </w:numPr>
        <w:ind w:left="1080"/>
      </w:pPr>
      <w:r w:rsidRPr="00FB0F65">
        <w:t>If you were awarded the scholarship, do you have an organ on which to practice or would you need assistance in finding a place to practice?</w:t>
      </w:r>
      <w:r w:rsidRPr="00FB0F65">
        <w:br/>
        <w:t>___________________________________________________________________________________________</w:t>
      </w:r>
    </w:p>
    <w:p w14:paraId="430F87FF" w14:textId="77777777" w:rsidR="002C6F77" w:rsidRPr="00FB0F65" w:rsidRDefault="002C6F77" w:rsidP="002C6F77">
      <w:pPr>
        <w:ind w:left="720"/>
      </w:pPr>
    </w:p>
    <w:p w14:paraId="45E10752" w14:textId="77777777" w:rsidR="002C6F77" w:rsidRPr="00FB0F65" w:rsidRDefault="002C6F77" w:rsidP="002C6F77">
      <w:pPr>
        <w:pStyle w:val="BodyText"/>
        <w:ind w:left="720"/>
      </w:pPr>
    </w:p>
    <w:p w14:paraId="64E2ABC7" w14:textId="77777777" w:rsidR="002C6F77" w:rsidRPr="00FB0F65" w:rsidRDefault="002C6F77" w:rsidP="002C6F77">
      <w:pPr>
        <w:pStyle w:val="BodyText"/>
        <w:ind w:left="720"/>
      </w:pPr>
      <w:r w:rsidRPr="00FB0F65">
        <w:t xml:space="preserve">THE FOLLOWING QUESTION IS TO BE ANSWERED BY APPLICANTS FOR </w:t>
      </w:r>
      <w:r>
        <w:t xml:space="preserve">ANY OF </w:t>
      </w:r>
      <w:r w:rsidRPr="00FB0F65">
        <w:t>THE BEGINNING ORGANIST SCHOLARSHIP</w:t>
      </w:r>
      <w:r>
        <w:t>S</w:t>
      </w:r>
      <w:r w:rsidRPr="00FB0F65">
        <w:t xml:space="preserve"> </w:t>
      </w:r>
      <w:r w:rsidRPr="00FB0F65">
        <w:rPr>
          <w:u w:val="single"/>
        </w:rPr>
        <w:t>ONLY</w:t>
      </w:r>
    </w:p>
    <w:p w14:paraId="66E4ED13" w14:textId="77777777" w:rsidR="002C6F77" w:rsidRPr="00FB0F65" w:rsidRDefault="002C6F77" w:rsidP="002C6F77">
      <w:pPr>
        <w:ind w:left="720"/>
      </w:pPr>
    </w:p>
    <w:p w14:paraId="7767CE70" w14:textId="77777777" w:rsidR="002C6F77" w:rsidRPr="00FB0F65" w:rsidRDefault="002C6F77" w:rsidP="002C6F77">
      <w:pPr>
        <w:numPr>
          <w:ilvl w:val="0"/>
          <w:numId w:val="1"/>
        </w:numPr>
        <w:ind w:left="1080"/>
      </w:pPr>
      <w:r w:rsidRPr="00FB0F65">
        <w:t>Explain your interest, if any, in playing the organ for church services.</w:t>
      </w:r>
      <w:r w:rsidRPr="00FB0F65">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467850A" w14:textId="77777777" w:rsidR="002C6F77" w:rsidRPr="00FB0F65" w:rsidRDefault="002C6F77" w:rsidP="002C6F77">
      <w:pPr>
        <w:ind w:left="720"/>
      </w:pPr>
    </w:p>
    <w:p w14:paraId="7267AF44" w14:textId="77777777" w:rsidR="002C6F77" w:rsidRPr="00FB0F65" w:rsidRDefault="002C6F77" w:rsidP="002C6F77">
      <w:pPr>
        <w:ind w:left="720"/>
      </w:pPr>
    </w:p>
    <w:p w14:paraId="0EBBAD5B" w14:textId="202861BC" w:rsidR="002C6F77" w:rsidRPr="00FB0F65" w:rsidRDefault="002C6F77" w:rsidP="000E1F01">
      <w:pPr>
        <w:pStyle w:val="BodyText"/>
        <w:ind w:left="720"/>
        <w:jc w:val="left"/>
      </w:pPr>
      <w:r w:rsidRPr="00FB0F65">
        <w:t xml:space="preserve">THE FOLLOWING QUESTIONS </w:t>
      </w:r>
      <w:r w:rsidR="00992A95">
        <w:t>(6-</w:t>
      </w:r>
      <w:proofErr w:type="gramStart"/>
      <w:r w:rsidR="00992A95">
        <w:t>8)</w:t>
      </w:r>
      <w:r w:rsidRPr="00FB0F65">
        <w:t>ARE</w:t>
      </w:r>
      <w:proofErr w:type="gramEnd"/>
      <w:r w:rsidRPr="00FB0F65">
        <w:t xml:space="preserve"> TO BE ANSWERED </w:t>
      </w:r>
      <w:r w:rsidR="000E1F01" w:rsidRPr="000E1F01">
        <w:rPr>
          <w:u w:val="single"/>
        </w:rPr>
        <w:t>ONLY</w:t>
      </w:r>
      <w:r w:rsidR="000E1F01">
        <w:t xml:space="preserve"> </w:t>
      </w:r>
      <w:r w:rsidRPr="00FB0F65">
        <w:t xml:space="preserve">BY APPLICANTS FOR  </w:t>
      </w:r>
      <w:r>
        <w:t>THE</w:t>
      </w:r>
      <w:r w:rsidRPr="00DF0545">
        <w:t xml:space="preserve"> </w:t>
      </w:r>
      <w:r w:rsidR="000E1F01">
        <w:t xml:space="preserve">FOLLOWING SCHOLARSHIPS: THE ARNOLD RUMBOLD BURSARY/DISCRETIONARY SCHOLARSHIP, THE </w:t>
      </w:r>
      <w:r w:rsidRPr="00FB0F65">
        <w:t>EILEEN GORDON-BISHOP</w:t>
      </w:r>
      <w:r>
        <w:t>-,</w:t>
      </w:r>
      <w:r w:rsidRPr="00FB0F65">
        <w:t xml:space="preserve"> BERT MULDER-</w:t>
      </w:r>
      <w:r w:rsidR="000E1F01">
        <w:t xml:space="preserve"> AND  </w:t>
      </w:r>
      <w:r w:rsidRPr="00FB0F65">
        <w:t xml:space="preserve">HARRY </w:t>
      </w:r>
      <w:r w:rsidR="000E1F01">
        <w:t>FARMER SCHOLARSHIP,  ARNOLD RUMBOLD SCHOLARSHIP FOR PERFORMANCE EXCELLENCE</w:t>
      </w:r>
      <w:r w:rsidR="00992A95">
        <w:t xml:space="preserve"> </w:t>
      </w:r>
      <w:r w:rsidR="000E1F01">
        <w:t>AND GEORGE RUMBOLD SCHOLARSHIP FOR PERFORMANCE EXCELLENCE</w:t>
      </w:r>
      <w:r>
        <w:t xml:space="preserve"> </w:t>
      </w:r>
    </w:p>
    <w:p w14:paraId="50F63408" w14:textId="77777777" w:rsidR="002C6F77" w:rsidRPr="00FB0F65" w:rsidRDefault="002C6F77" w:rsidP="002C6F77">
      <w:pPr>
        <w:pStyle w:val="Footer"/>
        <w:tabs>
          <w:tab w:val="clear" w:pos="4320"/>
          <w:tab w:val="clear" w:pos="8640"/>
        </w:tabs>
        <w:ind w:left="720"/>
      </w:pPr>
    </w:p>
    <w:p w14:paraId="1036E4AF" w14:textId="77777777" w:rsidR="002C6F77" w:rsidRPr="00FB0F65" w:rsidRDefault="002C6F77" w:rsidP="002C6F77">
      <w:pPr>
        <w:numPr>
          <w:ilvl w:val="0"/>
          <w:numId w:val="1"/>
        </w:numPr>
        <w:ind w:left="1080"/>
      </w:pPr>
      <w:r w:rsidRPr="00FB0F65">
        <w:t>Please provide a brief description of your experience in organ playing to date.</w:t>
      </w:r>
    </w:p>
    <w:p w14:paraId="24EFD5E2" w14:textId="77777777" w:rsidR="002C6F77" w:rsidRPr="00FB0F65" w:rsidRDefault="002C6F77" w:rsidP="002C6F77">
      <w:pPr>
        <w:pStyle w:val="BodyText2"/>
        <w:ind w:left="1080"/>
      </w:pPr>
      <w:r w:rsidRPr="00FB0F65">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FECFD72" w14:textId="77777777" w:rsidR="002C6F77" w:rsidRPr="00FB0F65" w:rsidRDefault="002C6F77" w:rsidP="002C6F77">
      <w:pPr>
        <w:ind w:left="720"/>
      </w:pPr>
    </w:p>
    <w:p w14:paraId="61C3B6AF" w14:textId="77777777" w:rsidR="002C6F77" w:rsidRPr="00FB0F65" w:rsidRDefault="002C6F77" w:rsidP="002C6F77">
      <w:pPr>
        <w:ind w:left="720"/>
      </w:pPr>
    </w:p>
    <w:p w14:paraId="2C44413A" w14:textId="77777777" w:rsidR="002C6F77" w:rsidRPr="00FB0F65" w:rsidRDefault="002C6F77" w:rsidP="002C6F77">
      <w:pPr>
        <w:numPr>
          <w:ilvl w:val="0"/>
          <w:numId w:val="1"/>
        </w:numPr>
        <w:ind w:left="1080"/>
      </w:pPr>
      <w:r w:rsidRPr="00FB0F65">
        <w:lastRenderedPageBreak/>
        <w:t xml:space="preserve">Which church/churches are you currently affiliated with and what is the extent of your involvement?  </w:t>
      </w:r>
      <w:r w:rsidRPr="00FB0F65">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18705E4" w14:textId="77777777" w:rsidR="002C6F77" w:rsidRPr="00FB0F65" w:rsidRDefault="002C6F77" w:rsidP="002C6F77">
      <w:pPr>
        <w:ind w:left="720"/>
      </w:pPr>
    </w:p>
    <w:p w14:paraId="43F9E208" w14:textId="77777777" w:rsidR="002C6F77" w:rsidRDefault="002C6F77" w:rsidP="002C6F77">
      <w:pPr>
        <w:pStyle w:val="BalloonText"/>
        <w:numPr>
          <w:ilvl w:val="0"/>
          <w:numId w:val="1"/>
        </w:numPr>
        <w:ind w:firstLine="360"/>
        <w:rPr>
          <w:rFonts w:ascii="Times New Roman" w:hAnsi="Times New Roman" w:cs="Times New Roman"/>
          <w:sz w:val="20"/>
          <w:szCs w:val="20"/>
        </w:rPr>
      </w:pPr>
      <w:r w:rsidRPr="00FB0F65">
        <w:rPr>
          <w:rFonts w:ascii="Times New Roman" w:hAnsi="Times New Roman" w:cs="Times New Roman"/>
          <w:sz w:val="20"/>
          <w:szCs w:val="20"/>
        </w:rPr>
        <w:t>I am a member of the RCCO:  Yes/</w:t>
      </w:r>
      <w:proofErr w:type="gramStart"/>
      <w:r w:rsidRPr="00FB0F65">
        <w:rPr>
          <w:rFonts w:ascii="Times New Roman" w:hAnsi="Times New Roman" w:cs="Times New Roman"/>
          <w:sz w:val="20"/>
          <w:szCs w:val="20"/>
        </w:rPr>
        <w:t>No  (</w:t>
      </w:r>
      <w:proofErr w:type="gramEnd"/>
      <w:r w:rsidRPr="00FB0F65">
        <w:rPr>
          <w:rFonts w:ascii="Times New Roman" w:hAnsi="Times New Roman" w:cs="Times New Roman"/>
          <w:sz w:val="20"/>
          <w:szCs w:val="20"/>
        </w:rPr>
        <w:t>please circle your response)</w:t>
      </w:r>
    </w:p>
    <w:p w14:paraId="64611D74" w14:textId="77777777" w:rsidR="002C6F77" w:rsidRDefault="002C6F77" w:rsidP="002C6F77">
      <w:pPr>
        <w:pStyle w:val="ListParagraph"/>
      </w:pPr>
    </w:p>
    <w:p w14:paraId="7CB3CF17" w14:textId="77777777" w:rsidR="002C6F77" w:rsidRDefault="002C6F77" w:rsidP="002C6F77">
      <w:pPr>
        <w:pStyle w:val="BalloonText"/>
        <w:ind w:left="3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p>
    <w:p w14:paraId="191CB166" w14:textId="77777777" w:rsidR="002C6F77" w:rsidRPr="00FB0F65" w:rsidRDefault="002C6F77" w:rsidP="002C6F77">
      <w:pPr>
        <w:pStyle w:val="BalloonText"/>
        <w:ind w:left="360"/>
        <w:rPr>
          <w:rFonts w:ascii="Times New Roman" w:hAnsi="Times New Roman" w:cs="Times New Roman"/>
          <w:sz w:val="20"/>
          <w:szCs w:val="20"/>
        </w:rPr>
      </w:pPr>
      <w:r>
        <w:rPr>
          <w:rFonts w:ascii="Times New Roman" w:hAnsi="Times New Roman" w:cs="Times New Roman"/>
          <w:sz w:val="20"/>
          <w:szCs w:val="20"/>
        </w:rPr>
        <w:br w:type="page"/>
      </w:r>
    </w:p>
    <w:p w14:paraId="7CCE5C42" w14:textId="77777777" w:rsidR="002C6F77" w:rsidRPr="00FB0F65" w:rsidRDefault="002C6F77" w:rsidP="002C6F77">
      <w:pPr>
        <w:ind w:left="1080"/>
      </w:pPr>
    </w:p>
    <w:p w14:paraId="13B657C0" w14:textId="77777777" w:rsidR="002C6F77" w:rsidRPr="00FB0F65" w:rsidRDefault="002C6F77" w:rsidP="002C6F77">
      <w:pPr>
        <w:ind w:left="720"/>
      </w:pPr>
      <w:r w:rsidRPr="00FB0F65">
        <w:t xml:space="preserve">By submitting this signed </w:t>
      </w:r>
      <w:proofErr w:type="gramStart"/>
      <w:r w:rsidRPr="00FB0F65">
        <w:t>application</w:t>
      </w:r>
      <w:proofErr w:type="gramEnd"/>
      <w:r w:rsidRPr="00FB0F65">
        <w:t xml:space="preserve"> the candidate agrees to the terms of the scholarship.</w:t>
      </w:r>
    </w:p>
    <w:p w14:paraId="55511952" w14:textId="77777777" w:rsidR="002C6F77" w:rsidRPr="00FB0F65" w:rsidRDefault="002C6F77" w:rsidP="002C6F77">
      <w:pPr>
        <w:ind w:left="720"/>
      </w:pPr>
    </w:p>
    <w:p w14:paraId="23453DF3" w14:textId="77777777" w:rsidR="002C6F77" w:rsidRPr="00FB0F65" w:rsidRDefault="002C6F77" w:rsidP="002C6F77">
      <w:pPr>
        <w:ind w:left="720"/>
      </w:pPr>
      <w:r w:rsidRPr="00FB0F65">
        <w:t xml:space="preserve">Signature of </w:t>
      </w:r>
      <w:proofErr w:type="gramStart"/>
      <w:r w:rsidRPr="00FB0F65">
        <w:t>Candidate:_</w:t>
      </w:r>
      <w:proofErr w:type="gramEnd"/>
      <w:r w:rsidRPr="00FB0F65">
        <w:t>__________________________________________________________________</w:t>
      </w:r>
    </w:p>
    <w:p w14:paraId="326660FB" w14:textId="77777777" w:rsidR="002C6F77" w:rsidRPr="00FB0F65" w:rsidRDefault="002C6F77" w:rsidP="002C6F77">
      <w:pPr>
        <w:ind w:left="720"/>
      </w:pPr>
    </w:p>
    <w:p w14:paraId="1CA33E86" w14:textId="77777777" w:rsidR="002C6F77" w:rsidRPr="00FB0F65" w:rsidRDefault="002C6F77" w:rsidP="002C6F77">
      <w:pPr>
        <w:ind w:left="720"/>
      </w:pPr>
      <w:r w:rsidRPr="00FB0F65">
        <w:t>A Parent or Guardian must also sign if the candidate is under 18 years of age: _______________________</w:t>
      </w:r>
    </w:p>
    <w:p w14:paraId="3DA25D24" w14:textId="77777777" w:rsidR="002C6F77" w:rsidRPr="00FB0F65" w:rsidRDefault="002C6F77" w:rsidP="002C6F77">
      <w:pPr>
        <w:ind w:left="720"/>
      </w:pPr>
    </w:p>
    <w:p w14:paraId="18DC0C57" w14:textId="77777777" w:rsidR="002C6F77" w:rsidRPr="00FB0F65" w:rsidRDefault="002C6F77" w:rsidP="002C6F77">
      <w:pPr>
        <w:pStyle w:val="Heading2"/>
        <w:ind w:left="720"/>
        <w:rPr>
          <w:sz w:val="24"/>
          <w:szCs w:val="24"/>
        </w:rPr>
      </w:pPr>
      <w:r w:rsidRPr="00FB0F65">
        <w:t xml:space="preserve">Deadline for submission is </w:t>
      </w:r>
      <w:r>
        <w:rPr>
          <w:sz w:val="24"/>
          <w:szCs w:val="24"/>
        </w:rPr>
        <w:t>October 31</w:t>
      </w:r>
    </w:p>
    <w:p w14:paraId="4CD22C6A" w14:textId="77777777" w:rsidR="002C6F77" w:rsidRPr="00FB0F65" w:rsidRDefault="002C6F77" w:rsidP="002C6F77">
      <w:pPr>
        <w:ind w:left="720"/>
        <w:rPr>
          <w:b/>
          <w:bCs/>
        </w:rPr>
      </w:pPr>
      <w:r w:rsidRPr="00FB0F65">
        <w:tab/>
      </w:r>
      <w:r w:rsidRPr="00FB0F65">
        <w:tab/>
        <w:t xml:space="preserve">            </w:t>
      </w:r>
      <w:r w:rsidRPr="00FB0F65">
        <w:rPr>
          <w:b/>
          <w:bCs/>
        </w:rPr>
        <w:t>Applicants will be notified regarding the November audition date</w:t>
      </w:r>
    </w:p>
    <w:p w14:paraId="35FEAAF0" w14:textId="77777777" w:rsidR="002C6F77" w:rsidRPr="00FB0F65" w:rsidRDefault="002C6F77" w:rsidP="002C6F77">
      <w:pPr>
        <w:ind w:left="720"/>
      </w:pPr>
    </w:p>
    <w:p w14:paraId="05F07728" w14:textId="34F56899" w:rsidR="002C6F77" w:rsidRPr="00FB0F65" w:rsidRDefault="002C6F77" w:rsidP="002C6F77">
      <w:pPr>
        <w:ind w:left="720"/>
        <w:jc w:val="center"/>
      </w:pPr>
      <w:r w:rsidRPr="00FB0F65">
        <w:t>Mail</w:t>
      </w:r>
      <w:r w:rsidR="00992A95">
        <w:t xml:space="preserve"> </w:t>
      </w:r>
      <w:r w:rsidRPr="00FB0F65">
        <w:t>Application to:</w:t>
      </w:r>
    </w:p>
    <w:p w14:paraId="7517F552" w14:textId="77777777" w:rsidR="002C6F77" w:rsidRPr="00FB0F65" w:rsidRDefault="002C6F77" w:rsidP="002C6F77">
      <w:pPr>
        <w:ind w:left="720"/>
        <w:jc w:val="center"/>
      </w:pPr>
      <w:proofErr w:type="spellStart"/>
      <w:r w:rsidRPr="00FB0F65">
        <w:t>Kobie</w:t>
      </w:r>
      <w:proofErr w:type="spellEnd"/>
      <w:r w:rsidRPr="00FB0F65">
        <w:t xml:space="preserve"> Kloppers</w:t>
      </w:r>
    </w:p>
    <w:p w14:paraId="332B490B" w14:textId="77777777" w:rsidR="002C6F77" w:rsidRPr="00FB0F65" w:rsidRDefault="002C6F77" w:rsidP="002C6F77">
      <w:pPr>
        <w:ind w:left="720"/>
        <w:jc w:val="center"/>
      </w:pPr>
      <w:r w:rsidRPr="00FB0F65">
        <w:t>1029-112A Street NW</w:t>
      </w:r>
    </w:p>
    <w:p w14:paraId="1E9E0763" w14:textId="77777777" w:rsidR="002C6F77" w:rsidRPr="00FB0F65" w:rsidRDefault="002C6F77" w:rsidP="002C6F77">
      <w:pPr>
        <w:ind w:left="720"/>
        <w:jc w:val="center"/>
      </w:pPr>
      <w:r w:rsidRPr="00FB0F65">
        <w:t>Edmonton, AB</w:t>
      </w:r>
    </w:p>
    <w:p w14:paraId="2F8E1305" w14:textId="52DB6BA2" w:rsidR="002C6F77" w:rsidRDefault="002C6F77" w:rsidP="002C6F77">
      <w:pPr>
        <w:ind w:left="720"/>
        <w:jc w:val="center"/>
      </w:pPr>
      <w:r w:rsidRPr="00FB0F65">
        <w:t>T6J 6S1</w:t>
      </w:r>
    </w:p>
    <w:p w14:paraId="46BCFC9E" w14:textId="77777777" w:rsidR="00992A95" w:rsidRPr="00FB0F65" w:rsidRDefault="00992A95" w:rsidP="002C6F77">
      <w:pPr>
        <w:ind w:left="720"/>
        <w:jc w:val="center"/>
      </w:pPr>
    </w:p>
    <w:p w14:paraId="787C672D" w14:textId="70F3BC27" w:rsidR="002C6F77" w:rsidRDefault="00992A95" w:rsidP="002C6F77">
      <w:pPr>
        <w:ind w:left="720"/>
        <w:jc w:val="center"/>
      </w:pPr>
      <w:r>
        <w:t xml:space="preserve"> OR</w:t>
      </w:r>
    </w:p>
    <w:p w14:paraId="51862724" w14:textId="52D0AC56" w:rsidR="00992A95" w:rsidRPr="00FB0F65" w:rsidRDefault="00992A95" w:rsidP="002C6F77">
      <w:pPr>
        <w:ind w:left="720"/>
        <w:jc w:val="center"/>
      </w:pPr>
      <w:r>
        <w:t xml:space="preserve">Send scanned completed </w:t>
      </w:r>
      <w:bookmarkStart w:id="0" w:name="_GoBack"/>
      <w:bookmarkEnd w:id="0"/>
      <w:r>
        <w:t>form by e-mail to</w:t>
      </w:r>
    </w:p>
    <w:p w14:paraId="578F2AAC" w14:textId="081CC5C2" w:rsidR="002C6F77" w:rsidRPr="00FB0F65" w:rsidRDefault="002C6F77" w:rsidP="002C6F77">
      <w:pPr>
        <w:ind w:left="720"/>
        <w:jc w:val="center"/>
      </w:pPr>
      <w:r w:rsidRPr="00FB0F65">
        <w:t>jacobus.kloppers@telus.net</w:t>
      </w:r>
    </w:p>
    <w:p w14:paraId="2A64F61B" w14:textId="77777777" w:rsidR="002C6F77" w:rsidRDefault="002C6F77" w:rsidP="002C6F77">
      <w:pPr>
        <w:ind w:left="720"/>
        <w:jc w:val="center"/>
      </w:pPr>
      <w:r w:rsidRPr="00FB0F65">
        <w:t>Phone 780-434-5207 r</w:t>
      </w:r>
      <w:proofErr w:type="gramStart"/>
      <w:r w:rsidRPr="00FB0F65">
        <w:tab/>
        <w:t xml:space="preserve">  780</w:t>
      </w:r>
      <w:proofErr w:type="gramEnd"/>
      <w:r w:rsidRPr="00FB0F65">
        <w:t>-906-6781 cell</w:t>
      </w:r>
    </w:p>
    <w:p w14:paraId="7E4239AE" w14:textId="77777777" w:rsidR="002C6F77" w:rsidRDefault="002C6F77" w:rsidP="002C6F77">
      <w:pPr>
        <w:ind w:left="720"/>
      </w:pPr>
    </w:p>
    <w:p w14:paraId="4DABBA2D" w14:textId="77777777" w:rsidR="002C6F77" w:rsidRPr="00FB0F65" w:rsidRDefault="002C6F77" w:rsidP="002C6F77">
      <w:pPr>
        <w:ind w:left="720"/>
        <w:jc w:val="center"/>
      </w:pPr>
    </w:p>
    <w:p w14:paraId="7A849577" w14:textId="77777777" w:rsidR="001336EE" w:rsidRDefault="001336EE"/>
    <w:sectPr w:rsidR="001336EE">
      <w:footerReference w:type="default" r:id="rId6"/>
      <w:pgSz w:w="12240" w:h="15840"/>
      <w:pgMar w:top="851" w:right="851" w:bottom="851" w:left="851" w:header="720" w:footer="720" w:gutter="0"/>
      <w:cols w:space="720" w:equalWidth="0">
        <w:col w:w="9589"/>
      </w:cols>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234D3" w14:textId="77777777" w:rsidR="00DC465B" w:rsidRDefault="00992A95">
    <w:pPr>
      <w:pStyle w:val="Footer"/>
      <w:framePr w:wrap="auto" w:vAnchor="text" w:hAnchor="margin" w:xAlign="right" w:y="1"/>
      <w:rPr>
        <w:rStyle w:val="PageNumber"/>
      </w:rPr>
    </w:pPr>
  </w:p>
  <w:p w14:paraId="658172BE" w14:textId="77777777" w:rsidR="00DC465B" w:rsidRDefault="00992A95">
    <w:pPr>
      <w:pStyle w:val="Foote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6B4803"/>
    <w:multiLevelType w:val="singleLevel"/>
    <w:tmpl w:val="AF2E27A2"/>
    <w:lvl w:ilvl="0">
      <w:start w:val="1"/>
      <w:numFmt w:val="decimal"/>
      <w:lvlText w:val="%1. "/>
      <w:legacy w:legacy="1" w:legacySpace="0" w:legacyIndent="360"/>
      <w:lvlJc w:val="left"/>
      <w:pPr>
        <w:ind w:left="360" w:hanging="360"/>
      </w:pPr>
      <w:rPr>
        <w:rFonts w:ascii="Times New Roman" w:hAnsi="Times New Roman" w:cs="Times New Roman" w:hint="default"/>
        <w:b w:val="0"/>
        <w:bCs w:val="0"/>
        <w:i w:val="0"/>
        <w:iCs w:val="0"/>
        <w:sz w:val="20"/>
        <w:szCs w:val="20"/>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F77"/>
    <w:rsid w:val="000E1F01"/>
    <w:rsid w:val="001336EE"/>
    <w:rsid w:val="002C6F77"/>
    <w:rsid w:val="00992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0EAE7"/>
  <w15:chartTrackingRefBased/>
  <w15:docId w15:val="{AAAAB4B2-C55F-4A1D-B5B2-8EAD5AC98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F77"/>
    <w:pPr>
      <w:autoSpaceDE w:val="0"/>
      <w:autoSpaceDN w:val="0"/>
      <w:spacing w:after="0" w:line="240" w:lineRule="auto"/>
    </w:pPr>
    <w:rPr>
      <w:rFonts w:ascii="Times New Roman" w:eastAsiaTheme="minorEastAsia" w:hAnsi="Times New Roman" w:cs="Times New Roman"/>
      <w:sz w:val="20"/>
      <w:szCs w:val="20"/>
    </w:rPr>
  </w:style>
  <w:style w:type="paragraph" w:styleId="Heading2">
    <w:name w:val="heading 2"/>
    <w:basedOn w:val="Normal"/>
    <w:next w:val="Normal"/>
    <w:link w:val="Heading2Char"/>
    <w:uiPriority w:val="99"/>
    <w:qFormat/>
    <w:rsid w:val="002C6F77"/>
    <w:pPr>
      <w:keepNext/>
      <w:jc w:val="center"/>
      <w:outlineLvl w:val="1"/>
    </w:pPr>
    <w:rPr>
      <w:b/>
      <w:bCs/>
    </w:rPr>
  </w:style>
  <w:style w:type="paragraph" w:styleId="Heading3">
    <w:name w:val="heading 3"/>
    <w:basedOn w:val="Normal"/>
    <w:next w:val="Normal"/>
    <w:link w:val="Heading3Char"/>
    <w:uiPriority w:val="99"/>
    <w:qFormat/>
    <w:rsid w:val="002C6F77"/>
    <w:pPr>
      <w:keepNext/>
      <w:jc w:val="center"/>
      <w:outlineLvl w:val="2"/>
    </w:pPr>
    <w:rPr>
      <w:b/>
      <w:bCs/>
      <w:sz w:val="24"/>
      <w:szCs w:val="24"/>
      <w:u w:val="single"/>
    </w:rPr>
  </w:style>
  <w:style w:type="paragraph" w:styleId="Heading4">
    <w:name w:val="heading 4"/>
    <w:basedOn w:val="Normal"/>
    <w:next w:val="Normal"/>
    <w:link w:val="Heading4Char"/>
    <w:uiPriority w:val="99"/>
    <w:qFormat/>
    <w:rsid w:val="002C6F77"/>
    <w:pPr>
      <w:keepNext/>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C6F77"/>
    <w:rPr>
      <w:rFonts w:ascii="Times New Roman" w:eastAsiaTheme="minorEastAsia" w:hAnsi="Times New Roman" w:cs="Times New Roman"/>
      <w:b/>
      <w:bCs/>
      <w:sz w:val="20"/>
      <w:szCs w:val="20"/>
    </w:rPr>
  </w:style>
  <w:style w:type="character" w:customStyle="1" w:styleId="Heading3Char">
    <w:name w:val="Heading 3 Char"/>
    <w:basedOn w:val="DefaultParagraphFont"/>
    <w:link w:val="Heading3"/>
    <w:uiPriority w:val="99"/>
    <w:rsid w:val="002C6F77"/>
    <w:rPr>
      <w:rFonts w:ascii="Times New Roman" w:eastAsiaTheme="minorEastAsia" w:hAnsi="Times New Roman" w:cs="Times New Roman"/>
      <w:b/>
      <w:bCs/>
      <w:sz w:val="24"/>
      <w:szCs w:val="24"/>
      <w:u w:val="single"/>
    </w:rPr>
  </w:style>
  <w:style w:type="character" w:customStyle="1" w:styleId="Heading4Char">
    <w:name w:val="Heading 4 Char"/>
    <w:basedOn w:val="DefaultParagraphFont"/>
    <w:link w:val="Heading4"/>
    <w:uiPriority w:val="99"/>
    <w:rsid w:val="002C6F77"/>
    <w:rPr>
      <w:rFonts w:ascii="Times New Roman" w:eastAsiaTheme="minorEastAsia" w:hAnsi="Times New Roman" w:cs="Times New Roman"/>
      <w:b/>
      <w:bCs/>
      <w:sz w:val="24"/>
      <w:szCs w:val="24"/>
    </w:rPr>
  </w:style>
  <w:style w:type="paragraph" w:styleId="BodyText">
    <w:name w:val="Body Text"/>
    <w:basedOn w:val="Normal"/>
    <w:link w:val="BodyTextChar"/>
    <w:uiPriority w:val="99"/>
    <w:rsid w:val="002C6F77"/>
    <w:pPr>
      <w:jc w:val="center"/>
    </w:pPr>
    <w:rPr>
      <w:b/>
      <w:bCs/>
    </w:rPr>
  </w:style>
  <w:style w:type="character" w:customStyle="1" w:styleId="BodyTextChar">
    <w:name w:val="Body Text Char"/>
    <w:basedOn w:val="DefaultParagraphFont"/>
    <w:link w:val="BodyText"/>
    <w:uiPriority w:val="99"/>
    <w:rsid w:val="002C6F77"/>
    <w:rPr>
      <w:rFonts w:ascii="Times New Roman" w:eastAsiaTheme="minorEastAsia" w:hAnsi="Times New Roman" w:cs="Times New Roman"/>
      <w:b/>
      <w:bCs/>
      <w:sz w:val="20"/>
      <w:szCs w:val="20"/>
    </w:rPr>
  </w:style>
  <w:style w:type="paragraph" w:styleId="BodyText2">
    <w:name w:val="Body Text 2"/>
    <w:basedOn w:val="Normal"/>
    <w:link w:val="BodyText2Char"/>
    <w:uiPriority w:val="99"/>
    <w:rsid w:val="002C6F77"/>
    <w:pPr>
      <w:ind w:left="360"/>
    </w:pPr>
  </w:style>
  <w:style w:type="character" w:customStyle="1" w:styleId="BodyText2Char">
    <w:name w:val="Body Text 2 Char"/>
    <w:basedOn w:val="DefaultParagraphFont"/>
    <w:link w:val="BodyText2"/>
    <w:uiPriority w:val="99"/>
    <w:rsid w:val="002C6F77"/>
    <w:rPr>
      <w:rFonts w:ascii="Times New Roman" w:eastAsiaTheme="minorEastAsia" w:hAnsi="Times New Roman" w:cs="Times New Roman"/>
      <w:sz w:val="20"/>
      <w:szCs w:val="20"/>
    </w:rPr>
  </w:style>
  <w:style w:type="paragraph" w:styleId="Footer">
    <w:name w:val="footer"/>
    <w:basedOn w:val="Normal"/>
    <w:link w:val="FooterChar"/>
    <w:uiPriority w:val="99"/>
    <w:rsid w:val="002C6F77"/>
    <w:pPr>
      <w:tabs>
        <w:tab w:val="center" w:pos="4320"/>
        <w:tab w:val="right" w:pos="8640"/>
      </w:tabs>
    </w:pPr>
  </w:style>
  <w:style w:type="character" w:customStyle="1" w:styleId="FooterChar">
    <w:name w:val="Footer Char"/>
    <w:basedOn w:val="DefaultParagraphFont"/>
    <w:link w:val="Footer"/>
    <w:uiPriority w:val="99"/>
    <w:rsid w:val="002C6F77"/>
    <w:rPr>
      <w:rFonts w:ascii="Times New Roman" w:eastAsiaTheme="minorEastAsia" w:hAnsi="Times New Roman" w:cs="Times New Roman"/>
      <w:sz w:val="20"/>
      <w:szCs w:val="20"/>
    </w:rPr>
  </w:style>
  <w:style w:type="character" w:styleId="PageNumber">
    <w:name w:val="page number"/>
    <w:basedOn w:val="DefaultParagraphFont"/>
    <w:uiPriority w:val="99"/>
    <w:rsid w:val="002C6F77"/>
    <w:rPr>
      <w:rFonts w:ascii="Times New Roman" w:hAnsi="Times New Roman" w:cs="Times New Roman"/>
    </w:rPr>
  </w:style>
  <w:style w:type="paragraph" w:styleId="BalloonText">
    <w:name w:val="Balloon Text"/>
    <w:basedOn w:val="Normal"/>
    <w:link w:val="BalloonTextChar"/>
    <w:uiPriority w:val="99"/>
    <w:rsid w:val="002C6F77"/>
    <w:rPr>
      <w:rFonts w:ascii="Tahoma" w:hAnsi="Tahoma" w:cs="Tahoma"/>
      <w:sz w:val="16"/>
      <w:szCs w:val="16"/>
    </w:rPr>
  </w:style>
  <w:style w:type="character" w:customStyle="1" w:styleId="BalloonTextChar">
    <w:name w:val="Balloon Text Char"/>
    <w:basedOn w:val="DefaultParagraphFont"/>
    <w:link w:val="BalloonText"/>
    <w:uiPriority w:val="99"/>
    <w:rsid w:val="002C6F77"/>
    <w:rPr>
      <w:rFonts w:ascii="Tahoma" w:eastAsiaTheme="minorEastAsia" w:hAnsi="Tahoma" w:cs="Tahoma"/>
      <w:sz w:val="16"/>
      <w:szCs w:val="16"/>
    </w:rPr>
  </w:style>
  <w:style w:type="paragraph" w:styleId="ListParagraph">
    <w:name w:val="List Paragraph"/>
    <w:basedOn w:val="Normal"/>
    <w:uiPriority w:val="34"/>
    <w:qFormat/>
    <w:rsid w:val="002C6F7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994</Words>
  <Characters>5671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Jacobus Kloppers</dc:creator>
  <cp:keywords/>
  <dc:description/>
  <cp:lastModifiedBy>Jacobus Kloppers</cp:lastModifiedBy>
  <cp:revision>1</cp:revision>
  <dcterms:created xsi:type="dcterms:W3CDTF">2019-04-28T02:46:00Z</dcterms:created>
  <dcterms:modified xsi:type="dcterms:W3CDTF">2019-04-28T03:14:00Z</dcterms:modified>
</cp:coreProperties>
</file>